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нформация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о результатах конкурса на </w:t>
      </w:r>
      <w:r>
        <w:rPr>
          <w:b/>
          <w:sz w:val="28"/>
          <w:szCs w:val="28"/>
        </w:rPr>
        <w:t xml:space="preserve">включение в кадровый резерв для з</w:t>
      </w:r>
      <w:r>
        <w:rPr>
          <w:b/>
          <w:sz w:val="28"/>
          <w:szCs w:val="28"/>
        </w:rPr>
        <w:t xml:space="preserve">амещени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вакантн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высших и главных </w:t>
      </w:r>
      <w:r>
        <w:rPr>
          <w:b/>
          <w:sz w:val="28"/>
          <w:szCs w:val="28"/>
        </w:rPr>
        <w:t xml:space="preserve">должност</w:t>
      </w:r>
      <w:r>
        <w:rPr>
          <w:b/>
          <w:sz w:val="28"/>
          <w:szCs w:val="28"/>
        </w:rPr>
        <w:t xml:space="preserve">ей</w:t>
      </w:r>
      <w:r>
        <w:rPr>
          <w:b/>
          <w:sz w:val="28"/>
          <w:szCs w:val="28"/>
        </w:rPr>
        <w:t xml:space="preserve"> муниципальной службы в администрации </w:t>
      </w:r>
      <w:r>
        <w:rPr>
          <w:b/>
          <w:sz w:val="28"/>
          <w:szCs w:val="28"/>
        </w:rPr>
        <w:t xml:space="preserve">Гайского городского округа</w:t>
      </w:r>
      <w:r>
        <w:rPr>
          <w:b/>
          <w:sz w:val="28"/>
          <w:szCs w:val="28"/>
        </w:rPr>
        <w:t xml:space="preserve"> Оренбургской области 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включение в кадровый резерв для </w:t>
      </w:r>
      <w:r>
        <w:rPr>
          <w:sz w:val="28"/>
          <w:szCs w:val="28"/>
        </w:rPr>
        <w:t xml:space="preserve">замещени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 вакантн</w:t>
      </w:r>
      <w:r>
        <w:rPr>
          <w:sz w:val="28"/>
          <w:szCs w:val="28"/>
        </w:rPr>
        <w:t xml:space="preserve">ых 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 </w:t>
      </w:r>
      <w:r>
        <w:rPr>
          <w:b/>
          <w:sz w:val="28"/>
          <w:szCs w:val="28"/>
        </w:rPr>
        <w:t xml:space="preserve">включен</w:t>
      </w:r>
      <w:r>
        <w:rPr>
          <w:b/>
          <w:sz w:val="28"/>
          <w:szCs w:val="28"/>
        </w:rPr>
        <w:t xml:space="preserve">ы в кадровый резерв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- Кудабаева Роза Хайдаровна </w:t>
      </w:r>
      <w:r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администрации: заместителя главы администрации по социальным вопросам;</w:t>
      </w:r>
      <w:r/>
      <w:r>
        <w:rPr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 xml:space="preserve">- Кудабаева Роза Хайдаровна </w:t>
      </w:r>
      <w:r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администрации: начальника юридического отдела администрации;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Гнеушева Елена Евгеньевна </w:t>
      </w:r>
      <w:r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администрации: начальника отдела финансового контроля администрации;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 xml:space="preserve">- Гнеушева Елена Евгеньевна </w:t>
      </w:r>
      <w:r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администрации: начальника отдела перспективного развития администрации;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Петрова Елена Владимировна </w:t>
      </w:r>
      <w:r>
        <w:rPr>
          <w:sz w:val="28"/>
          <w:szCs w:val="28"/>
        </w:rPr>
        <w:t xml:space="preserve">в кадровый резерв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администрации: начальника финансового управления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>
        <w:rPr>
          <w:b/>
          <w:sz w:val="28"/>
          <w:szCs w:val="28"/>
        </w:rPr>
        <w:t xml:space="preserve">несостоявшимся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</w:t>
      </w:r>
      <w:r>
        <w:t xml:space="preserve"> </w:t>
      </w:r>
      <w:r>
        <w:rPr>
          <w:rStyle w:val="624"/>
          <w:b w:val="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включение в кадровый резерв для </w:t>
      </w:r>
      <w:r>
        <w:rPr>
          <w:sz w:val="28"/>
          <w:szCs w:val="28"/>
        </w:rPr>
        <w:t xml:space="preserve">замещени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 Гайского городского округа:</w:t>
      </w:r>
      <w:r>
        <w:rPr>
          <w:sz w:val="28"/>
          <w:szCs w:val="28"/>
        </w:rPr>
      </w:r>
    </w:p>
    <w:tbl>
      <w:tblPr>
        <w:tblStyle w:val="625"/>
        <w:tblW w:w="2116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828"/>
        <w:gridCol w:w="11340"/>
      </w:tblGrid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оперативному управлению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финансовой политике и имуществу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перспективному развитию – начальник отдела экономики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- начальник отдела по работе с территориями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- начальник управления сельского хозяйства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аппарата – начальник отдела по управлению делами и организационной работе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2116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жилищно-коммунального хозяйства и капитального строительства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комитета по управлению имуществом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Архитектуры, Градостроительства – главный архитектор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муниципальных закупок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образования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культуры и архивного дела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комитета по физической культуре, спорту и туризму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ЗАГС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делам молодежи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– ответственный секретарь комиссии по делам несовершеннолетних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муниципальной службы и кадровой работы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информационным технологиям и защите информации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по работе с населением и общественными организациями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22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ConsPlusNormal"/>
    <w:next w:val="620"/>
    <w:link w:val="616"/>
    <w:rPr>
      <w:rFonts w:ascii="Arial" w:hAnsi="Arial" w:cs="Arial"/>
      <w:lang w:val="ru-RU" w:eastAsia="ru-RU" w:bidi="ar-SA"/>
    </w:rPr>
  </w:style>
  <w:style w:type="paragraph" w:styleId="621">
    <w:name w:val="ConsPlusNonformat"/>
    <w:next w:val="621"/>
    <w:link w:val="616"/>
    <w:rPr>
      <w:rFonts w:ascii="Courier New" w:hAnsi="Courier New" w:cs="Courier New"/>
      <w:lang w:val="ru-RU" w:eastAsia="ru-RU" w:bidi="ar-SA"/>
    </w:rPr>
  </w:style>
  <w:style w:type="paragraph" w:styleId="622">
    <w:name w:val="Знак Знак2 Знак"/>
    <w:basedOn w:val="616"/>
    <w:next w:val="622"/>
    <w:link w:val="617"/>
    <w:rPr>
      <w:rFonts w:ascii="Verdana" w:hAnsi="Verdana" w:cs="Verdana"/>
      <w:sz w:val="20"/>
      <w:szCs w:val="20"/>
      <w:lang w:val="en-US" w:eastAsia="en-US"/>
    </w:rPr>
  </w:style>
  <w:style w:type="paragraph" w:styleId="623">
    <w:name w:val="Текст выноски"/>
    <w:basedOn w:val="616"/>
    <w:next w:val="623"/>
    <w:link w:val="616"/>
    <w:semiHidden/>
    <w:rPr>
      <w:rFonts w:ascii="Tahoma" w:hAnsi="Tahoma" w:cs="Tahoma"/>
      <w:sz w:val="16"/>
      <w:szCs w:val="16"/>
    </w:rPr>
  </w:style>
  <w:style w:type="character" w:styleId="624">
    <w:name w:val="Строгий"/>
    <w:basedOn w:val="617"/>
    <w:next w:val="624"/>
    <w:link w:val="616"/>
    <w:rPr>
      <w:b/>
      <w:bCs/>
    </w:rPr>
  </w:style>
  <w:style w:type="table" w:styleId="625">
    <w:name w:val="Сетка таблицы"/>
    <w:basedOn w:val="618"/>
    <w:next w:val="625"/>
    <w:link w:val="616"/>
    <w:tblPr/>
  </w:style>
  <w:style w:type="character" w:styleId="1011" w:default="1">
    <w:name w:val="Default Paragraph Font"/>
    <w:uiPriority w:val="1"/>
    <w:semiHidden/>
    <w:unhideWhenUsed/>
  </w:style>
  <w:style w:type="numbering" w:styleId="1012" w:default="1">
    <w:name w:val="No List"/>
    <w:uiPriority w:val="99"/>
    <w:semiHidden/>
    <w:unhideWhenUsed/>
  </w:style>
  <w:style w:type="table" w:styleId="10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Надежда</dc:creator>
  <cp:revision>5</cp:revision>
  <dcterms:created xsi:type="dcterms:W3CDTF">2021-02-20T07:39:00Z</dcterms:created>
  <dcterms:modified xsi:type="dcterms:W3CDTF">2024-12-08T04:36:52Z</dcterms:modified>
  <cp:version>730895</cp:version>
</cp:coreProperties>
</file>