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FD5" w:rsidRPr="00C311EA" w:rsidRDefault="00880FD5" w:rsidP="00880FD5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C311EA">
        <w:rPr>
          <w:rFonts w:ascii="Times New Roman" w:eastAsia="Times New Roman" w:hAnsi="Times New Roman" w:cs="Times New Roman"/>
          <w:color w:val="000000" w:themeColor="text1"/>
        </w:rPr>
        <w:t>УТВЕРЖДЕНО</w:t>
      </w:r>
    </w:p>
    <w:p w:rsidR="00880FD5" w:rsidRPr="00C311EA" w:rsidRDefault="00C671D9" w:rsidP="00880FD5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C311EA">
        <w:rPr>
          <w:rFonts w:ascii="Times New Roman" w:eastAsia="Times New Roman" w:hAnsi="Times New Roman" w:cs="Times New Roman"/>
          <w:color w:val="000000" w:themeColor="text1"/>
        </w:rPr>
        <w:t>п</w:t>
      </w:r>
      <w:r w:rsidR="00880FD5" w:rsidRPr="00C311EA">
        <w:rPr>
          <w:rFonts w:ascii="Times New Roman" w:eastAsia="Times New Roman" w:hAnsi="Times New Roman" w:cs="Times New Roman"/>
          <w:color w:val="000000" w:themeColor="text1"/>
        </w:rPr>
        <w:t xml:space="preserve">ротоколом Управляющего совета </w:t>
      </w:r>
    </w:p>
    <w:p w:rsidR="00214FC9" w:rsidRPr="00C311EA" w:rsidRDefault="00744161" w:rsidP="005F1658">
      <w:pPr>
        <w:spacing w:line="259" w:lineRule="auto"/>
        <w:ind w:left="273" w:right="42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</w:rPr>
        <w:t>14.02.2025</w:t>
      </w: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</w:rPr>
        <w:t>6</w:t>
      </w:r>
      <w:bookmarkStart w:id="0" w:name="_GoBack"/>
      <w:bookmarkEnd w:id="0"/>
    </w:p>
    <w:p w:rsidR="001341D7" w:rsidRPr="00C311EA" w:rsidRDefault="00904CDC" w:rsidP="001341D7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311E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Структура муниципальной программы </w:t>
      </w:r>
    </w:p>
    <w:p w:rsidR="00214FC9" w:rsidRPr="00C311EA" w:rsidRDefault="00904CDC" w:rsidP="001341D7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311E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«Развитие образования Гайского </w:t>
      </w:r>
      <w:r w:rsidR="004E57DD" w:rsidRPr="00C311E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муниципального</w:t>
      </w:r>
      <w:r w:rsidRPr="00C311E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округа Оренбургской области»</w:t>
      </w:r>
    </w:p>
    <w:p w:rsidR="001341D7" w:rsidRPr="00C311EA" w:rsidRDefault="001341D7" w:rsidP="001341D7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StGen0"/>
        <w:tblW w:w="14576" w:type="dxa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"/>
        <w:gridCol w:w="4220"/>
        <w:gridCol w:w="32"/>
        <w:gridCol w:w="6346"/>
        <w:gridCol w:w="33"/>
        <w:gridCol w:w="3260"/>
      </w:tblGrid>
      <w:tr w:rsidR="00214FC9" w:rsidRPr="00C311EA" w:rsidTr="006C5E13">
        <w:tc>
          <w:tcPr>
            <w:tcW w:w="685" w:type="dxa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  <w:gridSpan w:val="2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6379" w:type="dxa"/>
            <w:gridSpan w:val="2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</w:t>
            </w:r>
          </w:p>
        </w:tc>
      </w:tr>
      <w:tr w:rsidR="00214FC9" w:rsidRPr="00C311EA" w:rsidTr="006C5E13">
        <w:tc>
          <w:tcPr>
            <w:tcW w:w="685" w:type="dxa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2" w:type="dxa"/>
            <w:gridSpan w:val="2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379" w:type="dxa"/>
            <w:gridSpan w:val="2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0" w:type="dxa"/>
            <w:noWrap/>
          </w:tcPr>
          <w:p w:rsidR="00214FC9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904CDC" w:rsidRPr="00C311EA" w:rsidTr="006C5E13">
        <w:trPr>
          <w:trHeight w:val="355"/>
        </w:trPr>
        <w:tc>
          <w:tcPr>
            <w:tcW w:w="14576" w:type="dxa"/>
            <w:gridSpan w:val="6"/>
            <w:noWrap/>
          </w:tcPr>
          <w:p w:rsidR="00904CDC" w:rsidRPr="00C311EA" w:rsidRDefault="00826045" w:rsidP="001341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1. </w:t>
            </w:r>
            <w:r w:rsidR="00904CDC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Приоритетный проект «Модернизация школьных систем образования (Оренбургская область)</w:t>
            </w:r>
            <w:r w:rsidR="001341D7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904CDC" w:rsidRPr="00C311EA" w:rsidTr="006C5E13">
        <w:trPr>
          <w:trHeight w:val="355"/>
        </w:trPr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20" w:type="dxa"/>
            <w:noWrap/>
          </w:tcPr>
          <w:p w:rsidR="00904CDC" w:rsidRPr="00C311EA" w:rsidRDefault="00904CDC" w:rsidP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904CDC" w:rsidRPr="00C311EA" w:rsidRDefault="00904CDC" w:rsidP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Отдел образования Администрации Гайского </w:t>
            </w:r>
            <w:r w:rsidR="004E57D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муниципального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округа</w:t>
            </w:r>
          </w:p>
        </w:tc>
        <w:tc>
          <w:tcPr>
            <w:tcW w:w="9671" w:type="dxa"/>
            <w:gridSpan w:val="4"/>
          </w:tcPr>
          <w:p w:rsidR="00904CDC" w:rsidRPr="00C311EA" w:rsidRDefault="00904CDC" w:rsidP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Срок </w:t>
            </w:r>
            <w:r w:rsidR="00AF5EB8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реализации: 2024</w:t>
            </w:r>
          </w:p>
        </w:tc>
      </w:tr>
      <w:tr w:rsidR="00904CDC" w:rsidRPr="00C311EA" w:rsidTr="006C5E13">
        <w:trPr>
          <w:trHeight w:val="355"/>
        </w:trPr>
        <w:tc>
          <w:tcPr>
            <w:tcW w:w="685" w:type="dxa"/>
            <w:noWrap/>
          </w:tcPr>
          <w:p w:rsidR="00904CDC" w:rsidRPr="00C311EA" w:rsidRDefault="00826045" w:rsidP="00904CD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1EA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220" w:type="dxa"/>
            <w:noWrap/>
          </w:tcPr>
          <w:p w:rsidR="00904CDC" w:rsidRPr="00C311EA" w:rsidRDefault="00904CDC" w:rsidP="00F1676D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Выполнение мероприятий </w:t>
            </w:r>
            <w:r w:rsidR="00F1676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 модернизации школьных систем образования</w:t>
            </w:r>
          </w:p>
        </w:tc>
        <w:tc>
          <w:tcPr>
            <w:tcW w:w="6378" w:type="dxa"/>
            <w:gridSpan w:val="2"/>
          </w:tcPr>
          <w:p w:rsidR="00904CDC" w:rsidRPr="00C311EA" w:rsidRDefault="00904CDC" w:rsidP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Капитальный ремонт общеобразовательных организаций и их оснащение средствами обучения и воспитания</w:t>
            </w:r>
          </w:p>
        </w:tc>
        <w:tc>
          <w:tcPr>
            <w:tcW w:w="3293" w:type="dxa"/>
            <w:gridSpan w:val="2"/>
          </w:tcPr>
          <w:p w:rsidR="00904CDC" w:rsidRPr="00C311EA" w:rsidRDefault="002C131E" w:rsidP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</w:tr>
      <w:tr w:rsidR="00904CDC" w:rsidRPr="00C311EA" w:rsidTr="006C5E13">
        <w:trPr>
          <w:trHeight w:val="355"/>
        </w:trPr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1" w:type="dxa"/>
            <w:gridSpan w:val="5"/>
            <w:noWrap/>
          </w:tcPr>
          <w:p w:rsidR="00904CDC" w:rsidRPr="00C311EA" w:rsidRDefault="008260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2. </w:t>
            </w:r>
            <w:r w:rsidR="00904CDC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«Содействие занятости»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Отдел образования Администрации Гайского </w:t>
            </w:r>
            <w:r w:rsidR="004E57D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муниципального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округа</w:t>
            </w:r>
          </w:p>
        </w:tc>
        <w:tc>
          <w:tcPr>
            <w:tcW w:w="9639" w:type="dxa"/>
            <w:gridSpan w:val="3"/>
            <w:noWrap/>
          </w:tcPr>
          <w:p w:rsidR="00904CDC" w:rsidRPr="00C311EA" w:rsidRDefault="00904CDC" w:rsidP="0010479E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 реализации: 2023</w:t>
            </w:r>
            <w:r w:rsidR="0010479E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г.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826045">
            <w:pPr>
              <w:jc w:val="center"/>
              <w:rPr>
                <w:color w:val="000000" w:themeColor="text1"/>
              </w:rPr>
            </w:pPr>
            <w:r w:rsidRPr="00C311EA">
              <w:rPr>
                <w:color w:val="000000" w:themeColor="text1"/>
              </w:rPr>
              <w:t>2.1.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Обеспечить доступность дошкольного образования для детей в возрасте от 1,5 до 3 лет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Отсутствие очередности на зачисление детей в возрасте от 1,5 лет до 3 лет в дошкольные образовательные учреждения, расширение альтернативных форм и способов получения дошкольного образования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Доступность дошкольного образования для детей от 1,5 до 3 лет</w:t>
            </w:r>
          </w:p>
        </w:tc>
      </w:tr>
      <w:tr w:rsidR="00904CDC" w:rsidRPr="00C311EA" w:rsidTr="006C5E13">
        <w:trPr>
          <w:trHeight w:val="355"/>
        </w:trPr>
        <w:tc>
          <w:tcPr>
            <w:tcW w:w="685" w:type="dxa"/>
            <w:noWrap/>
          </w:tcPr>
          <w:p w:rsidR="00904CDC" w:rsidRPr="00C311EA" w:rsidRDefault="00904CDC">
            <w:pPr>
              <w:rPr>
                <w:color w:val="000000" w:themeColor="text1"/>
              </w:rPr>
            </w:pPr>
          </w:p>
        </w:tc>
        <w:tc>
          <w:tcPr>
            <w:tcW w:w="13891" w:type="dxa"/>
            <w:gridSpan w:val="5"/>
            <w:noWrap/>
          </w:tcPr>
          <w:p w:rsidR="00904CDC" w:rsidRPr="00C311EA" w:rsidRDefault="008260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3. </w:t>
            </w:r>
            <w:r w:rsidR="00904CDC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Отдел образования Администрации Гайского </w:t>
            </w:r>
            <w:r w:rsidR="004E57D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муниципального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округа</w:t>
            </w:r>
          </w:p>
        </w:tc>
        <w:tc>
          <w:tcPr>
            <w:tcW w:w="9639" w:type="dxa"/>
            <w:gridSpan w:val="3"/>
            <w:noWrap/>
          </w:tcPr>
          <w:p w:rsidR="00904CDC" w:rsidRPr="00C311EA" w:rsidRDefault="00904CDC" w:rsidP="009D2EF5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 реализации: 2023-</w:t>
            </w:r>
            <w:r w:rsidR="009D2EF5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04CDC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3.1.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Создание условий для подготовки высококвалифицированных кадров, обладающих актуальными компетенциями в сфере современных технологий.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уровня профессионального мастерства по дополнительным профессиональным программам педагогических работников и управленческих кадров системы общего, дополнительного образования детей и профессионального образования субъектов Российской Федерации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педагогических работников муниципальных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</w:tr>
      <w:tr w:rsidR="00904CDC" w:rsidRPr="00C311EA" w:rsidTr="006C5E13">
        <w:trPr>
          <w:trHeight w:val="355"/>
        </w:trPr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1" w:type="dxa"/>
            <w:gridSpan w:val="5"/>
            <w:noWrap/>
          </w:tcPr>
          <w:p w:rsidR="00904CDC" w:rsidRPr="00C311EA" w:rsidRDefault="008260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4. </w:t>
            </w:r>
            <w:r w:rsidR="00904CDC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Отдел образования Администрации Гайского </w:t>
            </w:r>
            <w:r w:rsidR="004E57D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муниципального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округа</w:t>
            </w:r>
          </w:p>
        </w:tc>
        <w:tc>
          <w:tcPr>
            <w:tcW w:w="9639" w:type="dxa"/>
            <w:gridSpan w:val="3"/>
            <w:noWrap/>
          </w:tcPr>
          <w:p w:rsidR="00904CDC" w:rsidRPr="00C311EA" w:rsidRDefault="00904CDC" w:rsidP="009D2EF5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реализации: 2023-202</w:t>
            </w:r>
            <w:r w:rsidR="009D2EF5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г.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826045" w:rsidP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4.1.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 w:rsidP="00826045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Информирование</w:t>
            </w:r>
            <w:r w:rsidR="004E57D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 деятельности и организация  участия обучающихся общеобразовательных школ в мероприятиях  региональных центров выявления и поддержки и развития способностей и талантов у детей и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молодежи, технопарков «Кванториум» и  центров « IT-куб»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Участие обучающихся в</w:t>
            </w:r>
            <w:r w:rsidRPr="00C311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открытых онлайн-уроках, направленных на раннюю профориентацию и реализуемых с учетом опыта цикла открытых уроков «Проектория»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Охват детей деятельностью региональных центров выявления, поддержки и развития  способностей и талантов у детей и молодежи, технопарков «Кванториум» и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центров «IT-куб»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04CDC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  <w:r w:rsidR="00904CDC"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охвата детей  от 5 до 18 лет  дополнительным образованием образовательными организациями, имеющими лицензию на дополнительное образование, посредством регистрации на портале Навигатор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Организация обучения детей от 5 до18 лет  по   программам  дополнительного образования в организациях, имеющих лицензию на дополнительное образование, посредством регистрации на портале Навигатор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детей в возрасте от 5 до 18 лет, охваченных дополнительным образованием</w:t>
            </w:r>
          </w:p>
        </w:tc>
      </w:tr>
      <w:tr w:rsidR="002C131E" w:rsidRPr="00C311EA" w:rsidTr="006C5E13">
        <w:tc>
          <w:tcPr>
            <w:tcW w:w="685" w:type="dxa"/>
            <w:noWrap/>
          </w:tcPr>
          <w:p w:rsidR="002C131E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  <w:r w:rsidR="002C131E"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252" w:type="dxa"/>
            <w:gridSpan w:val="2"/>
            <w:noWrap/>
          </w:tcPr>
          <w:p w:rsidR="002C131E" w:rsidRPr="00C311EA" w:rsidRDefault="002C131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</w:t>
            </w:r>
            <w:r w:rsidR="004E57DD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020C33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общеобразовательных организациях обновить материально- техническую базу для занятий физической культурой и спортом</w:t>
            </w:r>
          </w:p>
        </w:tc>
        <w:tc>
          <w:tcPr>
            <w:tcW w:w="6379" w:type="dxa"/>
            <w:gridSpan w:val="2"/>
            <w:noWrap/>
          </w:tcPr>
          <w:p w:rsidR="002C131E" w:rsidRPr="00C311EA" w:rsidRDefault="002072AD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</w:t>
            </w:r>
          </w:p>
        </w:tc>
        <w:tc>
          <w:tcPr>
            <w:tcW w:w="3260" w:type="dxa"/>
            <w:noWrap/>
          </w:tcPr>
          <w:p w:rsidR="002C131E" w:rsidRPr="00C311EA" w:rsidRDefault="002C13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общеобразовательных организациях обновлена материально-техническая база для занятий детей физической культурой и спортом</w:t>
            </w:r>
          </w:p>
        </w:tc>
      </w:tr>
      <w:tr w:rsidR="00904CDC" w:rsidRPr="00C311EA" w:rsidTr="006C5E13">
        <w:trPr>
          <w:trHeight w:val="355"/>
        </w:trPr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1" w:type="dxa"/>
            <w:gridSpan w:val="5"/>
            <w:noWrap/>
          </w:tcPr>
          <w:p w:rsidR="00904CDC" w:rsidRPr="00C311EA" w:rsidRDefault="008260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5. </w:t>
            </w:r>
            <w:r w:rsidR="00904CDC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«Цифровая образовательная среда»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Отдел образования Администрации Гайского </w:t>
            </w:r>
            <w:r w:rsidR="004E57D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муниципального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округа</w:t>
            </w:r>
          </w:p>
        </w:tc>
        <w:tc>
          <w:tcPr>
            <w:tcW w:w="9639" w:type="dxa"/>
            <w:gridSpan w:val="3"/>
            <w:noWrap/>
          </w:tcPr>
          <w:p w:rsidR="00904CDC" w:rsidRPr="00C311EA" w:rsidRDefault="00904CDC" w:rsidP="009D2EF5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реализации: 2023-202</w:t>
            </w:r>
            <w:r w:rsidR="009D2EF5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г.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5.1.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Внедрение федеральной информационно-сервисной платформы цифровой образовательной среды и набора типовых информационных решений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свободного доступа для всех обучающихся по образовательным программам общего образования и дополнительным профессиональным программам, к онлайн-курсам, реализуемым различными организациями, осуществляющими образовательную деятельность, а также к электронным цифровым системам.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-цифровой образовательной среды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5.2.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Использование и применение педагогическими кадрами в образовательном процессе  информационно-образовательные ресурсы цифровой образовательной среды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Использование педагогическими работниками в образовательной деятельности сервисы федеральной цифровой образовательной среды</w:t>
            </w:r>
          </w:p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5.3.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Реализация основных образовательных программ начального </w:t>
            </w:r>
            <w:r w:rsidR="00826045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общего, основного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общего и среднего общего образования через  информационно-образовательные </w:t>
            </w:r>
            <w:r w:rsidR="00826045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ресурсы цифровой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образовательной среды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</w:tr>
      <w:tr w:rsidR="00904CDC" w:rsidRPr="00C311EA" w:rsidTr="006C5E13">
        <w:trPr>
          <w:trHeight w:val="355"/>
        </w:trPr>
        <w:tc>
          <w:tcPr>
            <w:tcW w:w="685" w:type="dxa"/>
            <w:noWrap/>
          </w:tcPr>
          <w:p w:rsidR="00904CDC" w:rsidRPr="00C311EA" w:rsidRDefault="00904CDC">
            <w:pPr>
              <w:rPr>
                <w:color w:val="000000" w:themeColor="text1"/>
              </w:rPr>
            </w:pPr>
          </w:p>
        </w:tc>
        <w:tc>
          <w:tcPr>
            <w:tcW w:w="13891" w:type="dxa"/>
            <w:gridSpan w:val="5"/>
            <w:noWrap/>
          </w:tcPr>
          <w:p w:rsidR="00904CDC" w:rsidRPr="00C311EA" w:rsidRDefault="008260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6. </w:t>
            </w:r>
            <w:r w:rsidR="00904CDC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«Патриотическое воспитание граждан Российской Федерации»</w:t>
            </w:r>
          </w:p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Отдел образования Администрации Гайского </w:t>
            </w:r>
            <w:r w:rsidR="004E57DD"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муниципального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округа</w:t>
            </w:r>
          </w:p>
        </w:tc>
        <w:tc>
          <w:tcPr>
            <w:tcW w:w="9639" w:type="dxa"/>
            <w:gridSpan w:val="3"/>
            <w:noWrap/>
          </w:tcPr>
          <w:p w:rsidR="00904CDC" w:rsidRPr="00C311EA" w:rsidRDefault="00904CD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реализации: 2023-2024г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6.1.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 w:rsidP="00826045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Вовлечение обучающихся общеобразовательных школ в социально активную деятельность через увеличение охвата патриотическими проектами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Рост численности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Численность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</w:tr>
      <w:tr w:rsidR="00904CDC" w:rsidRPr="00C311EA" w:rsidTr="006C5E13">
        <w:tc>
          <w:tcPr>
            <w:tcW w:w="685" w:type="dxa"/>
            <w:noWrap/>
          </w:tcPr>
          <w:p w:rsidR="00904CDC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6.2.</w:t>
            </w:r>
          </w:p>
        </w:tc>
        <w:tc>
          <w:tcPr>
            <w:tcW w:w="4252" w:type="dxa"/>
            <w:gridSpan w:val="2"/>
            <w:noWrap/>
          </w:tcPr>
          <w:p w:rsidR="00904CDC" w:rsidRPr="00C311EA" w:rsidRDefault="00904CDC" w:rsidP="00826045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</w:t>
            </w:r>
            <w:r w:rsidR="00185620"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Поддержка общественных инициатив и проектов, направленных на гражданское и патриотическое воспитание детей и молодежи. Создание условий для развития системы межпоколенческого взаимодействия и обеспечения преемственности поколений</w:t>
            </w:r>
          </w:p>
        </w:tc>
        <w:tc>
          <w:tcPr>
            <w:tcW w:w="6379" w:type="dxa"/>
            <w:gridSpan w:val="2"/>
            <w:noWrap/>
          </w:tcPr>
          <w:p w:rsidR="00904CDC" w:rsidRPr="00C311EA" w:rsidRDefault="00904CD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уровня гражданской ответственности, чувства долга, верности традициям, развитие духовно-нравственных качеств</w:t>
            </w:r>
          </w:p>
        </w:tc>
        <w:tc>
          <w:tcPr>
            <w:tcW w:w="3260" w:type="dxa"/>
            <w:noWrap/>
          </w:tcPr>
          <w:p w:rsidR="00904CDC" w:rsidRPr="00C311EA" w:rsidRDefault="00904C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Численность участников общественных инициатив и проектов, направленных на гражданское и патриотическое воспитание детей и молодежи, участников массовых мероприятий</w:t>
            </w:r>
          </w:p>
        </w:tc>
      </w:tr>
      <w:tr w:rsidR="002C131E" w:rsidRPr="00C311EA" w:rsidTr="006C5E13">
        <w:tc>
          <w:tcPr>
            <w:tcW w:w="685" w:type="dxa"/>
            <w:noWrap/>
          </w:tcPr>
          <w:p w:rsidR="002C131E" w:rsidRPr="00C311EA" w:rsidRDefault="0082604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6.3.</w:t>
            </w:r>
          </w:p>
        </w:tc>
        <w:tc>
          <w:tcPr>
            <w:tcW w:w="4252" w:type="dxa"/>
            <w:gridSpan w:val="2"/>
            <w:noWrap/>
          </w:tcPr>
          <w:p w:rsidR="002C131E" w:rsidRPr="00C311EA" w:rsidRDefault="000C1A93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379" w:type="dxa"/>
            <w:gridSpan w:val="2"/>
            <w:noWrap/>
          </w:tcPr>
          <w:p w:rsidR="002C131E" w:rsidRPr="00C311EA" w:rsidRDefault="000C1A93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общеобразовательных организациях проведены мероприятия по обеспечению деятельности советников директора по воспитанию с детскими общественными объединениями</w:t>
            </w:r>
          </w:p>
        </w:tc>
        <w:tc>
          <w:tcPr>
            <w:tcW w:w="3260" w:type="dxa"/>
            <w:noWrap/>
          </w:tcPr>
          <w:p w:rsidR="002C131E" w:rsidRPr="00C311EA" w:rsidRDefault="002C13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6.4.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6C7701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Оснащение государственными символами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Российской Федерации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В муниципальных общеобразовательных организациях, в том числе структурных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подразделениях указанных организаций, оснащены государственными символами Российской Федерации</w:t>
            </w:r>
          </w:p>
        </w:tc>
        <w:tc>
          <w:tcPr>
            <w:tcW w:w="3260" w:type="dxa"/>
            <w:noWrap/>
          </w:tcPr>
          <w:p w:rsidR="00671C2C" w:rsidRPr="00C311EA" w:rsidRDefault="00671C2C" w:rsidP="006C7701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В муниципальных общеобразовательных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организациях, в том числе структурных подразделениях указанных организаций, оснащены государственными символами Российской Федерации</w:t>
            </w:r>
          </w:p>
        </w:tc>
      </w:tr>
      <w:tr w:rsidR="00671C2C" w:rsidRPr="00C311EA" w:rsidTr="00C86790">
        <w:trPr>
          <w:trHeight w:val="355"/>
        </w:trPr>
        <w:tc>
          <w:tcPr>
            <w:tcW w:w="685" w:type="dxa"/>
            <w:noWrap/>
          </w:tcPr>
          <w:p w:rsidR="00671C2C" w:rsidRPr="00C311EA" w:rsidRDefault="00671C2C" w:rsidP="00C86790">
            <w:pPr>
              <w:rPr>
                <w:color w:val="000000" w:themeColor="text1"/>
              </w:rPr>
            </w:pPr>
          </w:p>
        </w:tc>
        <w:tc>
          <w:tcPr>
            <w:tcW w:w="13891" w:type="dxa"/>
            <w:gridSpan w:val="5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7. Региональный проект «Все лучшее детям»</w:t>
            </w:r>
          </w:p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1C2C" w:rsidRPr="00C311EA" w:rsidTr="00C86790">
        <w:trPr>
          <w:trHeight w:val="355"/>
        </w:trPr>
        <w:tc>
          <w:tcPr>
            <w:tcW w:w="685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20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 Администрации Гайского муниципального округа</w:t>
            </w:r>
          </w:p>
        </w:tc>
        <w:tc>
          <w:tcPr>
            <w:tcW w:w="9671" w:type="dxa"/>
            <w:gridSpan w:val="4"/>
          </w:tcPr>
          <w:p w:rsidR="00671C2C" w:rsidRPr="00C311EA" w:rsidRDefault="00671C2C" w:rsidP="00480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Срок  реализации: </w:t>
            </w:r>
            <w:r w:rsidRPr="00C311E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2025г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  <w:tr w:rsidR="00671C2C" w:rsidRPr="00C311EA" w:rsidTr="00C86790">
        <w:trPr>
          <w:trHeight w:val="355"/>
        </w:trPr>
        <w:tc>
          <w:tcPr>
            <w:tcW w:w="685" w:type="dxa"/>
            <w:noWrap/>
          </w:tcPr>
          <w:p w:rsidR="00671C2C" w:rsidRPr="00C311EA" w:rsidRDefault="00671C2C" w:rsidP="00C867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1EA">
              <w:rPr>
                <w:rFonts w:ascii="Times New Roman" w:hAnsi="Times New Roman" w:cs="Times New Roman"/>
                <w:color w:val="000000" w:themeColor="text1"/>
              </w:rPr>
              <w:t>7.1.</w:t>
            </w:r>
          </w:p>
        </w:tc>
        <w:tc>
          <w:tcPr>
            <w:tcW w:w="4220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Выполнение мероприятий по модернизации школьных систем образования</w:t>
            </w:r>
          </w:p>
        </w:tc>
        <w:tc>
          <w:tcPr>
            <w:tcW w:w="6378" w:type="dxa"/>
            <w:gridSpan w:val="2"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Капитальный ремонт общеобразовательных организаций и их оснащение средствами обучения и воспитания</w:t>
            </w:r>
          </w:p>
        </w:tc>
        <w:tc>
          <w:tcPr>
            <w:tcW w:w="3293" w:type="dxa"/>
            <w:gridSpan w:val="2"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</w:tr>
      <w:tr w:rsidR="00671C2C" w:rsidRPr="00C311EA" w:rsidTr="0002298E">
        <w:tc>
          <w:tcPr>
            <w:tcW w:w="685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1" w:type="dxa"/>
            <w:gridSpan w:val="5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8. Региональный проект «Педагоги и наставники»</w:t>
            </w:r>
          </w:p>
        </w:tc>
      </w:tr>
      <w:tr w:rsidR="00671C2C" w:rsidRPr="00C311EA" w:rsidTr="00C86790">
        <w:tc>
          <w:tcPr>
            <w:tcW w:w="685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671C2C" w:rsidRPr="00C311EA" w:rsidRDefault="00671C2C" w:rsidP="00C8679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 Администрации Гайского муниципального округа</w:t>
            </w:r>
          </w:p>
        </w:tc>
        <w:tc>
          <w:tcPr>
            <w:tcW w:w="9639" w:type="dxa"/>
            <w:gridSpan w:val="3"/>
            <w:noWrap/>
          </w:tcPr>
          <w:p w:rsidR="00671C2C" w:rsidRPr="00C311EA" w:rsidRDefault="00671C2C" w:rsidP="00AF5EB8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реализации: 2025 г</w:t>
            </w:r>
          </w:p>
        </w:tc>
      </w:tr>
      <w:tr w:rsidR="00671C2C" w:rsidRPr="00C311EA" w:rsidTr="00C86790">
        <w:tc>
          <w:tcPr>
            <w:tcW w:w="685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8.1.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Вовлечение обучающихся общеобразовательных школ в социально активную деятельность через увеличение охвата патриотическими проектами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Рост численности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3260" w:type="dxa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Численность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</w:tr>
      <w:tr w:rsidR="00671C2C" w:rsidRPr="00C311EA" w:rsidTr="00C86790">
        <w:tc>
          <w:tcPr>
            <w:tcW w:w="685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8.2.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Поддержка общественных инициатив и проектов, направленных на гражданское и патриотическое воспитание детей и молодежи. Создание условий для развития системы межпоколенческого взаимодействия и обеспечения преемственности поколений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уровня гражданской ответственности, чувства долга, верности традициям, развитие духовно-нравственных качеств</w:t>
            </w:r>
          </w:p>
        </w:tc>
        <w:tc>
          <w:tcPr>
            <w:tcW w:w="3260" w:type="dxa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Численность участников общественных инициатив и проектов, направленных на гражданское и патриотическое воспитание детей и молодежи, участников массовых мероприятий</w:t>
            </w:r>
          </w:p>
        </w:tc>
      </w:tr>
      <w:tr w:rsidR="00671C2C" w:rsidRPr="00C311EA" w:rsidTr="00C86790">
        <w:tc>
          <w:tcPr>
            <w:tcW w:w="685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8.3.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общеобразовательных организациях проведены мероприятия по обеспечению деятельности советников директора по воспитанию с детскими общественными объединениями</w:t>
            </w:r>
          </w:p>
        </w:tc>
        <w:tc>
          <w:tcPr>
            <w:tcW w:w="3260" w:type="dxa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671C2C" w:rsidRPr="00C311EA" w:rsidTr="00C86790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AF5EB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8.4.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C867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Ежемесячная своевременная выплата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Дополнительные меры поддержки педагогов, создание благоприятного микроклимата в детском коллективе</w:t>
            </w:r>
          </w:p>
        </w:tc>
        <w:tc>
          <w:tcPr>
            <w:tcW w:w="3260" w:type="dxa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педагогических работников общеобразовательных организаций, получивших вознаграждение за классное руководство, в  общей численности педагогических работников такой категории</w:t>
            </w:r>
          </w:p>
        </w:tc>
      </w:tr>
      <w:tr w:rsidR="00671C2C" w:rsidRPr="00C311EA" w:rsidTr="00C86790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AF5EB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8.5.</w:t>
            </w:r>
          </w:p>
        </w:tc>
        <w:tc>
          <w:tcPr>
            <w:tcW w:w="4252" w:type="dxa"/>
            <w:gridSpan w:val="2"/>
            <w:noWrap/>
            <w:vAlign w:val="center"/>
          </w:tcPr>
          <w:p w:rsidR="00671C2C" w:rsidRPr="00C311EA" w:rsidRDefault="00671C2C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Дополнительные меры поддержки </w:t>
            </w:r>
            <w:r w:rsidRPr="00C311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советников директоров по воспитанию и взаимодействию с детскими общественными объединениями</w:t>
            </w:r>
          </w:p>
        </w:tc>
        <w:tc>
          <w:tcPr>
            <w:tcW w:w="3260" w:type="dxa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советников директоров по воспитанию и взаимодействию с детскими общественными объединениями  получивших ежемесячное вознаграждение, в общей численности советников директоров по воспитанию и взаимодействию с детскими общественными объединениями</w:t>
            </w:r>
          </w:p>
        </w:tc>
      </w:tr>
      <w:tr w:rsidR="00671C2C" w:rsidRPr="00C311EA" w:rsidTr="006C5E13">
        <w:trPr>
          <w:trHeight w:val="355"/>
        </w:trPr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1" w:type="dxa"/>
            <w:gridSpan w:val="5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9. Комплекс процессных мероприятий «Развитие дошкольного и общего образования»</w:t>
            </w:r>
          </w:p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Отдел образования Администрации Гайского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муниципального округа</w:t>
            </w:r>
          </w:p>
        </w:tc>
        <w:tc>
          <w:tcPr>
            <w:tcW w:w="9639" w:type="dxa"/>
            <w:gridSpan w:val="3"/>
            <w:noWrap/>
          </w:tcPr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Срок реализации: 2023-2030г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9.1.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10479E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Реализация федерального государственного стандарта дошкольного образования, и организация присмотра и ухода за детьми дошкольного возраста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современной и безопасной образовательной среды в соответствии с национальными целями в области образования</w:t>
            </w: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Удовлетворенность родителей (законных представителей) качеством дошкольного образования детей (в том числе инклюзивного)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9.2.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91549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Модернизация дошкольных образовательных организаций, создание безопасных и комфортных условий для пребывания детей в ДОУ</w:t>
            </w:r>
          </w:p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9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Совершенствование условий обучения и воспитания, развитие материально-технической базы, обеспечение нуждающихся детей в предоставлении услуг по дошкольному образованию</w:t>
            </w: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модернизированных объектов муниципальной собственности для размещения дошкольных образовательных организаций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9.3.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826045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Создание условий, соответствующих требованиям федеральных государственных образовательных стандартов, во всех общеобразовательных организациях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Создана современная образовательная среда, которая обеспечит возможность получать качественное общее образование в условия, отвечающих современным требованиям, независимо от места проживания обучающегося ребенка</w:t>
            </w:r>
          </w:p>
        </w:tc>
        <w:tc>
          <w:tcPr>
            <w:tcW w:w="3260" w:type="dxa"/>
            <w:noWrap/>
          </w:tcPr>
          <w:p w:rsidR="00671C2C" w:rsidRPr="00C311EA" w:rsidRDefault="00671C2C" w:rsidP="007526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требованиями(с учетом федеральных государственных образовательных стандартов), в общей численности обучающихся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9.4.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7526C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Организация и проведение государственной итоговой аттестацию по образовательным программам основного общего и среднего общего образования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Успешное прохождение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260" w:type="dxa"/>
            <w:noWrap/>
          </w:tcPr>
          <w:p w:rsidR="00671C2C" w:rsidRPr="00C311EA" w:rsidRDefault="00671C2C" w:rsidP="007526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выпускников муниципальных общеобразовательных организаций, не получивших аттестат об основном общем и среднем общем образовании, в общей численности выпускников муниципальных общеобразовательных организаций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9.5.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7526C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Выявление и поддержка одаренных обучающихся, развитие творческого потенциала, создание условий для самореализации каждой личности обучающегося, показавшего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Самореализация каждой личности обучающегося, показавшего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</w:t>
            </w:r>
          </w:p>
        </w:tc>
        <w:tc>
          <w:tcPr>
            <w:tcW w:w="3260" w:type="dxa"/>
            <w:noWrap/>
          </w:tcPr>
          <w:p w:rsidR="00671C2C" w:rsidRPr="00C311EA" w:rsidRDefault="00671C2C" w:rsidP="007526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численности обучающихся по программам общего образования, участвующих в олимпиадах и конкурсах различного уровня, в общем количестве обучающихся по программам общего образования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9.6.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9E2E6F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безопасных условий пребывания обучающихся в муниципальных общеобразовательных организациях</w:t>
            </w:r>
          </w:p>
          <w:p w:rsidR="00671C2C" w:rsidRPr="00C311EA" w:rsidRDefault="00671C2C" w:rsidP="008C73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Создание оптимальных  условий по безопасному функционированию образовательных организаций для эффективной и стабильной работы</w:t>
            </w:r>
          </w:p>
        </w:tc>
        <w:tc>
          <w:tcPr>
            <w:tcW w:w="3260" w:type="dxa"/>
            <w:noWrap/>
          </w:tcPr>
          <w:p w:rsidR="00671C2C" w:rsidRPr="00C311EA" w:rsidRDefault="00671C2C" w:rsidP="001341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инженерно-технического уровня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AF5EB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9.7..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9743DE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Анализ критериев и показателей эффективности деятельности образовательных организаций, определение результатов деятельности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9743DE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Создание эффективной системы оценки качества образования, которая способна выявить сильные и слабые стороны процесса образования и дать объективную оценку образовательной деятельности каждой образовательной организации</w:t>
            </w:r>
          </w:p>
        </w:tc>
        <w:tc>
          <w:tcPr>
            <w:tcW w:w="3260" w:type="dxa"/>
            <w:noWrap/>
          </w:tcPr>
          <w:p w:rsidR="00671C2C" w:rsidRPr="00C311EA" w:rsidRDefault="00671C2C" w:rsidP="009743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AF5EB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9.8.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9743D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Формирование и повышение профессиональных компетенций руководителей образовательных организаций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9743DE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Получение информации об условиях осуществления образовательной деятельности и принимаемых управленческих решениях в образовательных организациях Гайского муниципального округа, показавших низкие результаты обучающихся, и оценить уровень эффективности управленческих решений администрации образовательных организаций для выхода из сложившейся ситуации</w:t>
            </w:r>
          </w:p>
        </w:tc>
        <w:tc>
          <w:tcPr>
            <w:tcW w:w="3260" w:type="dxa"/>
            <w:noWrap/>
          </w:tcPr>
          <w:p w:rsidR="00671C2C" w:rsidRPr="00C311EA" w:rsidRDefault="00671C2C" w:rsidP="009743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услуг, отсутствия кредиторской задолженности, достижения уровня средней заработной платы работников учреждений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noWrap/>
          </w:tcPr>
          <w:p w:rsidR="00671C2C" w:rsidRPr="00C311EA" w:rsidRDefault="00671C2C" w:rsidP="009743DE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9.9.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9743D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</w:t>
            </w:r>
            <w:r w:rsidRPr="00C311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Определение соотношения  среднемесячной заработной платы руководителя учреждения  и работников образовательных учреждений, для соблюдения предельного уровня соотношения среднемесячной заработной платой между руководителя и работниками образовательных организаций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9743DE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превышение установленного коэффициента среднемесячной заработной платы руководителей образовательных учреждений к среднемесячной заработной плате работников образовательных учреждений</w:t>
            </w:r>
          </w:p>
        </w:tc>
        <w:tc>
          <w:tcPr>
            <w:tcW w:w="3260" w:type="dxa"/>
            <w:noWrap/>
          </w:tcPr>
          <w:p w:rsidR="00671C2C" w:rsidRPr="00C311EA" w:rsidRDefault="00671C2C" w:rsidP="009743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Соотношение средней заработной платы руководителя  организации и средней заработной платы работников установленное Соглашением с Министерством образования Оренбургской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vMerge w:val="restart"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9.10.</w:t>
            </w:r>
          </w:p>
        </w:tc>
        <w:tc>
          <w:tcPr>
            <w:tcW w:w="4252" w:type="dxa"/>
            <w:gridSpan w:val="2"/>
            <w:vMerge w:val="restart"/>
            <w:noWrap/>
          </w:tcPr>
          <w:p w:rsidR="00671C2C" w:rsidRPr="00C311EA" w:rsidRDefault="00671C2C" w:rsidP="00B80FD0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C311E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</w:t>
            </w:r>
            <w:r w:rsidRPr="00C311E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Совершенствование системы оплаты труда для обеспечения стимулирования и достижения лучших результатов, побуждение работника к трудовой активности, максимальной отдаче, повышению эффективности труда  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092F1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престижа труда педагогических работников образовательных учреждений, выявление, поддержка и поощрение талантливых педагогов системы образования Гайского муниципального округа</w:t>
            </w:r>
          </w:p>
        </w:tc>
        <w:tc>
          <w:tcPr>
            <w:tcW w:w="3260" w:type="dxa"/>
            <w:noWrap/>
          </w:tcPr>
          <w:p w:rsidR="00671C2C" w:rsidRPr="00C311EA" w:rsidRDefault="00671C2C" w:rsidP="006C5E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Достижение средней заработной  платы педагогических работников образовательных организаций, определенной Соглашение с Министерством образования Оренбургской</w:t>
            </w:r>
          </w:p>
        </w:tc>
      </w:tr>
      <w:tr w:rsidR="00671C2C" w:rsidRPr="00C311EA" w:rsidTr="006C5E13">
        <w:trPr>
          <w:trHeight w:val="248"/>
        </w:trPr>
        <w:tc>
          <w:tcPr>
            <w:tcW w:w="685" w:type="dxa"/>
            <w:vMerge/>
            <w:noWrap/>
          </w:tcPr>
          <w:p w:rsidR="00671C2C" w:rsidRPr="00C311EA" w:rsidRDefault="00671C2C" w:rsidP="007526C8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Merge/>
            <w:noWrap/>
          </w:tcPr>
          <w:p w:rsidR="00671C2C" w:rsidRPr="00C311EA" w:rsidRDefault="00671C2C" w:rsidP="008C73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9E4A95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Удовлетворенность и финансовая обеспеченность работников</w:t>
            </w:r>
          </w:p>
        </w:tc>
        <w:tc>
          <w:tcPr>
            <w:tcW w:w="3260" w:type="dxa"/>
            <w:noWrap/>
          </w:tcPr>
          <w:p w:rsidR="00671C2C" w:rsidRPr="00C311EA" w:rsidRDefault="00671C2C" w:rsidP="007526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Своевременность выплаты заработной платы работникам образовательных организаций, по срокам, установленным Соглашением с Министерством образования Оренбургской</w:t>
            </w:r>
          </w:p>
        </w:tc>
      </w:tr>
      <w:tr w:rsidR="00671C2C" w:rsidRPr="00C311EA" w:rsidTr="006C5E13">
        <w:tc>
          <w:tcPr>
            <w:tcW w:w="685" w:type="dxa"/>
            <w:vMerge w:val="restart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9.11.</w:t>
            </w:r>
          </w:p>
          <w:p w:rsidR="00671C2C" w:rsidRPr="00C311EA" w:rsidRDefault="00671C2C" w:rsidP="009E2E6F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Merge w:val="restart"/>
            <w:noWrap/>
            <w:vAlign w:val="center"/>
          </w:tcPr>
          <w:p w:rsidR="00671C2C" w:rsidRPr="00C311EA" w:rsidRDefault="00671C2C" w:rsidP="00BD6641">
            <w:pPr>
              <w:spacing w:line="259" w:lineRule="auto"/>
              <w:ind w:left="-108" w:right="42" w:hanging="33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Создание условий, направленных на               обеспечение обучающихся рациональным и сбалансированным питанием, гарантирование качества и безопасности питания, пищевых продуктов, используемых в приготовлении блюд, пропаганда принципов здорового и полноценного питания</w:t>
            </w:r>
          </w:p>
          <w:p w:rsidR="00671C2C" w:rsidRPr="00C311EA" w:rsidRDefault="00671C2C" w:rsidP="00BD6641">
            <w:pPr>
              <w:ind w:hanging="141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9" w:type="dxa"/>
            <w:gridSpan w:val="2"/>
            <w:vMerge w:val="restart"/>
            <w:noWrap/>
            <w:vAlign w:val="center"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Сохранение и укрепление здоровья обучающихся путем обеспечения их безопасным и сбалансированным питанием в соответствии с физиологическими нормами</w:t>
            </w:r>
          </w:p>
        </w:tc>
        <w:tc>
          <w:tcPr>
            <w:tcW w:w="3260" w:type="dxa"/>
            <w:noWrap/>
          </w:tcPr>
          <w:p w:rsidR="00671C2C" w:rsidRPr="00C311EA" w:rsidRDefault="00671C2C" w:rsidP="00E0603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обучающихся, получающих начальное общее  образование в муниципальных образовательных организациях, получающих в день бесплатное горячее питание, к общему  числу обучающихся, получающих начальное общее образование в муниципальных образовательных  организациях</w:t>
            </w:r>
          </w:p>
        </w:tc>
      </w:tr>
      <w:tr w:rsidR="00671C2C" w:rsidRPr="00C311EA" w:rsidTr="006C5E13">
        <w:tc>
          <w:tcPr>
            <w:tcW w:w="685" w:type="dxa"/>
            <w:vMerge/>
            <w:noWrap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Merge/>
            <w:noWrap/>
          </w:tcPr>
          <w:p w:rsidR="00671C2C" w:rsidRPr="00C311EA" w:rsidRDefault="00671C2C" w:rsidP="00BD6641">
            <w:pPr>
              <w:ind w:hanging="141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9" w:type="dxa"/>
            <w:gridSpan w:val="2"/>
            <w:vMerge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общеобразовательных организаций, обеспечивающих питание обучающихся 5-11 классов во время обучения</w:t>
            </w:r>
          </w:p>
        </w:tc>
      </w:tr>
      <w:tr w:rsidR="00671C2C" w:rsidRPr="00C311EA" w:rsidTr="006C5E13">
        <w:tc>
          <w:tcPr>
            <w:tcW w:w="685" w:type="dxa"/>
            <w:vMerge/>
            <w:noWrap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Merge/>
            <w:noWrap/>
          </w:tcPr>
          <w:p w:rsidR="00671C2C" w:rsidRPr="00C311EA" w:rsidRDefault="00671C2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9" w:type="dxa"/>
            <w:gridSpan w:val="2"/>
            <w:vMerge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60" w:type="dxa"/>
            <w:noWrap/>
          </w:tcPr>
          <w:p w:rsidR="00671C2C" w:rsidRPr="00C311EA" w:rsidRDefault="00671C2C" w:rsidP="001130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Охват двухразовым питанием обучающихся с ОВЗ, в том числе осваивающих образовательные программы начального общего, основного общего или среднего общего образования на дому</w:t>
            </w:r>
          </w:p>
        </w:tc>
      </w:tr>
      <w:tr w:rsidR="00671C2C" w:rsidRPr="00C311EA" w:rsidTr="006C5E13">
        <w:tc>
          <w:tcPr>
            <w:tcW w:w="685" w:type="dxa"/>
            <w:vMerge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Merge/>
            <w:noWrap/>
          </w:tcPr>
          <w:p w:rsidR="00671C2C" w:rsidRPr="00C311EA" w:rsidRDefault="00671C2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9" w:type="dxa"/>
            <w:gridSpan w:val="2"/>
            <w:vMerge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Средняя стоимость питания на одного обучающегося  5-11 классов, в день не менее установленной Соглашением с Министерством образования Оренбургской</w:t>
            </w:r>
          </w:p>
        </w:tc>
      </w:tr>
      <w:tr w:rsidR="00671C2C" w:rsidRPr="00C311EA" w:rsidTr="00C86790">
        <w:tc>
          <w:tcPr>
            <w:tcW w:w="685" w:type="dxa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9.12.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C8679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общеобразовательных организациях обновить материально- техническую базу для занятий физической культурой и спортом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</w:t>
            </w:r>
          </w:p>
        </w:tc>
        <w:tc>
          <w:tcPr>
            <w:tcW w:w="3260" w:type="dxa"/>
            <w:noWrap/>
          </w:tcPr>
          <w:p w:rsidR="00671C2C" w:rsidRPr="00C311EA" w:rsidRDefault="00671C2C" w:rsidP="00C86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общеобразовательных организациях обновлена материально-техническая база для занятий детей физической культурой и спортом</w:t>
            </w:r>
          </w:p>
        </w:tc>
      </w:tr>
      <w:tr w:rsidR="00671C2C" w:rsidRPr="00C311EA" w:rsidTr="006C5E13">
        <w:trPr>
          <w:trHeight w:val="355"/>
        </w:trPr>
        <w:tc>
          <w:tcPr>
            <w:tcW w:w="685" w:type="dxa"/>
            <w:noWrap/>
          </w:tcPr>
          <w:p w:rsidR="00671C2C" w:rsidRPr="00C311EA" w:rsidRDefault="00671C2C">
            <w:pPr>
              <w:rPr>
                <w:color w:val="000000" w:themeColor="text1"/>
              </w:rPr>
            </w:pPr>
          </w:p>
        </w:tc>
        <w:tc>
          <w:tcPr>
            <w:tcW w:w="13891" w:type="dxa"/>
            <w:gridSpan w:val="5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8. Комплекс процессных мероприятий «Развитие дополнительного образования детей в муниципальных организациях»</w:t>
            </w:r>
          </w:p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Ответственный за реализацию: </w:t>
            </w:r>
          </w:p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 Администрации Гайского муниципального округа</w:t>
            </w:r>
          </w:p>
        </w:tc>
        <w:tc>
          <w:tcPr>
            <w:tcW w:w="9639" w:type="dxa"/>
            <w:gridSpan w:val="3"/>
            <w:noWrap/>
          </w:tcPr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реализации: 2023-2030г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8.1.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E06037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детей, осваивающих дополнительные общеобразовательные  программы,  сертификатами персонифицированного финансирования дополнительного образования (далее – ПФДО)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Реализация  дополнительных общеобразовательных программ с ПФДО, учет обучения по сертификатам</w:t>
            </w: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детей, которые обеспечены сертификатами персонифицированного финансирования дополнительного образования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8.2.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E06037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охвата детей с ограниченными возможностями здоровья вдополнительными  общеобразовательными  программами, в том числе с использованием дистанционных технологий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Вовлечениедетей с ограниченными возможностями здоровья в   освоение дополнительных  общеобразовательных  программам, в том числе с использованием дистанционных технологий</w:t>
            </w:r>
          </w:p>
        </w:tc>
        <w:tc>
          <w:tcPr>
            <w:tcW w:w="3260" w:type="dxa"/>
            <w:noWrap/>
          </w:tcPr>
          <w:p w:rsidR="00671C2C" w:rsidRPr="00C311EA" w:rsidRDefault="00671C2C" w:rsidP="00E060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детей с ограниченными возможностями здоровья, осваивающих дополнительные общеобразовательные программы, в том числе с использованием дистанционных технологий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8.3.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020C3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Совершенствование системы оплаты труда для обеспечения стимулирования и достижения лучших результатов, побуждение работника к трудовой активности, максимальной отдаче, повышению эффективности труда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 w:rsidP="00E06037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престижа труда педагогических работников учреждений дополнительного образования, выявление, поддержка и поощрение талантливых педагогов системы образования Гайского муниципального округа</w:t>
            </w: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Достижение средней заработной платы педагогических работников муниципальных учреждений дополнительного образования, определенной соглашение с Министерством образования Оренбургской области</w:t>
            </w:r>
          </w:p>
        </w:tc>
      </w:tr>
      <w:tr w:rsidR="00671C2C" w:rsidRPr="00C311EA" w:rsidTr="006C5E13">
        <w:trPr>
          <w:trHeight w:val="355"/>
        </w:trPr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1" w:type="dxa"/>
            <w:gridSpan w:val="5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9. Комплекс процессных мероприятий «Оказание мер социальной поддержки в области охраны семьи и детства»</w:t>
            </w:r>
          </w:p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Ответственный за реализацию: Отдел образования Администрации Гайского муниципального округа</w:t>
            </w:r>
          </w:p>
        </w:tc>
        <w:tc>
          <w:tcPr>
            <w:tcW w:w="9639" w:type="dxa"/>
            <w:gridSpan w:val="3"/>
            <w:noWrap/>
          </w:tcPr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реализации: 2023-2030г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9.1.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59441A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Материальная поддержка родителей (законных представителей), внесших родительскую плату за содержание ребенка в ОУ реализующих основную общеобразовательную программу дошкольного образования, и имеющих право на получение компенсации части родительской платы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Снижение финансовой нагрузки на родителей (законных представителей) воспитанников образовательных организаций, реализующих программу дошкольного образования</w:t>
            </w:r>
          </w:p>
        </w:tc>
        <w:tc>
          <w:tcPr>
            <w:tcW w:w="3260" w:type="dxa"/>
            <w:noWrap/>
          </w:tcPr>
          <w:p w:rsidR="00671C2C" w:rsidRPr="00C311EA" w:rsidRDefault="00671C2C" w:rsidP="00760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родителей (законных представителей),</w:t>
            </w:r>
          </w:p>
          <w:p w:rsidR="00671C2C" w:rsidRPr="00C311EA" w:rsidRDefault="00671C2C" w:rsidP="00760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внесших родительскую плату за содержание ребенка в ОУ реализующих основную общеобразовательную программу дошкольного образования, и имеющих право на получение компенсации части родительской платы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9.2.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Осуществление своевременных выплат вознаграждения приемным родителям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Дополнительные  меры поддержки приемным родителям</w:t>
            </w: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приемных родителей получающих вознаграждение от общего числа приемных родителей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9.3.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>
            <w:pPr>
              <w:rPr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Осуществление выплаты средств опекунам (попечителям) на содержание ребенка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Дополнительные  меры поддержки опекунам (попечителям) на содержание ребенка, находящегося под опекой (попечительством)</w:t>
            </w: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опекунов (попечителей), которым выплачиваются средства на содержание ребенка, находящегося под опекой (попечительством), от общего количества опекунов (попечителей)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rPr>
                <w:color w:val="000000" w:themeColor="text1"/>
              </w:rPr>
            </w:pPr>
          </w:p>
        </w:tc>
        <w:tc>
          <w:tcPr>
            <w:tcW w:w="13891" w:type="dxa"/>
            <w:gridSpan w:val="5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10. Комплекс процессных мероприятий «Организация и проведение мероприятий в сфере отдыха детей»</w:t>
            </w:r>
          </w:p>
        </w:tc>
      </w:tr>
      <w:tr w:rsidR="00671C2C" w:rsidRPr="00C311EA" w:rsidTr="008E1C8E">
        <w:tc>
          <w:tcPr>
            <w:tcW w:w="685" w:type="dxa"/>
            <w:noWrap/>
          </w:tcPr>
          <w:p w:rsidR="00671C2C" w:rsidRPr="00C311EA" w:rsidRDefault="00671C2C">
            <w:pPr>
              <w:rPr>
                <w:color w:val="000000" w:themeColor="text1"/>
              </w:rPr>
            </w:pPr>
          </w:p>
        </w:tc>
        <w:tc>
          <w:tcPr>
            <w:tcW w:w="4220" w:type="dxa"/>
            <w:noWrap/>
          </w:tcPr>
          <w:p w:rsidR="00671C2C" w:rsidRPr="00C311EA" w:rsidRDefault="00671C2C" w:rsidP="002F0A82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Ответственный за реализацию: Отдел образования Администрации Гайского муниципального округа</w:t>
            </w:r>
          </w:p>
        </w:tc>
        <w:tc>
          <w:tcPr>
            <w:tcW w:w="9671" w:type="dxa"/>
            <w:gridSpan w:val="4"/>
          </w:tcPr>
          <w:p w:rsidR="00671C2C" w:rsidRPr="00C311EA" w:rsidRDefault="00671C2C" w:rsidP="002F0A82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Срок реализации: 2023-2030г</w:t>
            </w:r>
          </w:p>
        </w:tc>
      </w:tr>
      <w:tr w:rsidR="00671C2C" w:rsidRPr="00C311EA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10.1.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1341D7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занятости детей в лагерях дневного пребывания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Создание оптимальных условий для отдыха обучающихся на базе лагерей дневного пребывания</w:t>
            </w:r>
          </w:p>
        </w:tc>
        <w:tc>
          <w:tcPr>
            <w:tcW w:w="3260" w:type="dxa"/>
            <w:noWrap/>
          </w:tcPr>
          <w:p w:rsidR="00671C2C" w:rsidRPr="00C311EA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Доля детей, отдохнувших в лагерях дневного пребывания от  общего количества запланированных</w:t>
            </w:r>
          </w:p>
        </w:tc>
      </w:tr>
      <w:tr w:rsidR="00671C2C" w:rsidRPr="0082311D" w:rsidTr="006C5E13">
        <w:tc>
          <w:tcPr>
            <w:tcW w:w="685" w:type="dxa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10.2.</w:t>
            </w:r>
          </w:p>
        </w:tc>
        <w:tc>
          <w:tcPr>
            <w:tcW w:w="4252" w:type="dxa"/>
            <w:gridSpan w:val="2"/>
            <w:noWrap/>
          </w:tcPr>
          <w:p w:rsidR="00671C2C" w:rsidRPr="00C311EA" w:rsidRDefault="00671C2C" w:rsidP="001341D7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Задача 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Предоставление услуги по</w:t>
            </w:r>
            <w:r w:rsidRPr="00C311E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о</w:t>
            </w: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беспечению занятости детей всеми формами организованного отдыха и оздоровления детей школьного возраста</w:t>
            </w:r>
          </w:p>
        </w:tc>
        <w:tc>
          <w:tcPr>
            <w:tcW w:w="6379" w:type="dxa"/>
            <w:gridSpan w:val="2"/>
            <w:noWrap/>
          </w:tcPr>
          <w:p w:rsidR="00671C2C" w:rsidRPr="00C311EA" w:rsidRDefault="00671C2C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 отдыха и оздоровления детей всеми формами организованного отдыха и оздоровления</w:t>
            </w:r>
          </w:p>
        </w:tc>
        <w:tc>
          <w:tcPr>
            <w:tcW w:w="3260" w:type="dxa"/>
            <w:noWrap/>
          </w:tcPr>
          <w:p w:rsidR="00671C2C" w:rsidRPr="0082311D" w:rsidRDefault="00671C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</w:rPr>
            </w:pPr>
            <w:r w:rsidRPr="00C311EA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Доля детей,  охваченных всеми формами организованного отдыха и оздоровления, в общем количестве детей школьного возраста от общего количества детей школьного возраста</w:t>
            </w:r>
            <w:r w:rsidRPr="0082311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</w:tc>
      </w:tr>
    </w:tbl>
    <w:p w:rsidR="00214FC9" w:rsidRPr="0082311D" w:rsidRDefault="00214FC9" w:rsidP="00930C58">
      <w:pPr>
        <w:spacing w:line="259" w:lineRule="auto"/>
        <w:ind w:left="273" w:right="4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214FC9" w:rsidRPr="0082311D" w:rsidSect="00214FC9">
      <w:pgSz w:w="16838" w:h="11906" w:orient="landscape"/>
      <w:pgMar w:top="567" w:right="1134" w:bottom="850" w:left="1134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AC6" w:rsidRDefault="00C41AC6">
      <w:pPr>
        <w:spacing w:after="0" w:line="240" w:lineRule="auto"/>
      </w:pPr>
      <w:r>
        <w:separator/>
      </w:r>
    </w:p>
  </w:endnote>
  <w:endnote w:type="continuationSeparator" w:id="0">
    <w:p w:rsidR="00C41AC6" w:rsidRDefault="00C4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AC6" w:rsidRDefault="00C41AC6">
      <w:pPr>
        <w:spacing w:after="0" w:line="240" w:lineRule="auto"/>
      </w:pPr>
      <w:r>
        <w:separator/>
      </w:r>
    </w:p>
  </w:footnote>
  <w:footnote w:type="continuationSeparator" w:id="0">
    <w:p w:rsidR="00C41AC6" w:rsidRDefault="00C41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C9"/>
    <w:rsid w:val="00020C33"/>
    <w:rsid w:val="000552C8"/>
    <w:rsid w:val="00092F17"/>
    <w:rsid w:val="000C1A93"/>
    <w:rsid w:val="00100C6F"/>
    <w:rsid w:val="0010479E"/>
    <w:rsid w:val="0011308C"/>
    <w:rsid w:val="001341D7"/>
    <w:rsid w:val="00185620"/>
    <w:rsid w:val="001B5E5D"/>
    <w:rsid w:val="001C225E"/>
    <w:rsid w:val="001D7942"/>
    <w:rsid w:val="002072AD"/>
    <w:rsid w:val="00212F25"/>
    <w:rsid w:val="00214FC9"/>
    <w:rsid w:val="002C131E"/>
    <w:rsid w:val="003279E8"/>
    <w:rsid w:val="003602C5"/>
    <w:rsid w:val="003B0101"/>
    <w:rsid w:val="003F7374"/>
    <w:rsid w:val="00420471"/>
    <w:rsid w:val="0048022B"/>
    <w:rsid w:val="00492B41"/>
    <w:rsid w:val="004A092A"/>
    <w:rsid w:val="004E57DD"/>
    <w:rsid w:val="005030E7"/>
    <w:rsid w:val="0051080C"/>
    <w:rsid w:val="0055626E"/>
    <w:rsid w:val="0059441A"/>
    <w:rsid w:val="005C4186"/>
    <w:rsid w:val="005F1658"/>
    <w:rsid w:val="00620F68"/>
    <w:rsid w:val="00671C2C"/>
    <w:rsid w:val="0068186F"/>
    <w:rsid w:val="006C5E13"/>
    <w:rsid w:val="006E3D9C"/>
    <w:rsid w:val="006F5630"/>
    <w:rsid w:val="007425D4"/>
    <w:rsid w:val="00744161"/>
    <w:rsid w:val="007526C8"/>
    <w:rsid w:val="00760A11"/>
    <w:rsid w:val="007735DE"/>
    <w:rsid w:val="0082311D"/>
    <w:rsid w:val="00826045"/>
    <w:rsid w:val="00880FD5"/>
    <w:rsid w:val="008C730A"/>
    <w:rsid w:val="008E1C8E"/>
    <w:rsid w:val="00904CDC"/>
    <w:rsid w:val="00915496"/>
    <w:rsid w:val="00930C58"/>
    <w:rsid w:val="009615DD"/>
    <w:rsid w:val="00970D61"/>
    <w:rsid w:val="009743DE"/>
    <w:rsid w:val="00974891"/>
    <w:rsid w:val="00976C7B"/>
    <w:rsid w:val="009D2EF5"/>
    <w:rsid w:val="009E2E6F"/>
    <w:rsid w:val="009E4A95"/>
    <w:rsid w:val="00A86E3C"/>
    <w:rsid w:val="00AF5EB8"/>
    <w:rsid w:val="00B21380"/>
    <w:rsid w:val="00B64FEA"/>
    <w:rsid w:val="00B80FD0"/>
    <w:rsid w:val="00BD5F96"/>
    <w:rsid w:val="00BD6641"/>
    <w:rsid w:val="00BE41BA"/>
    <w:rsid w:val="00BF4866"/>
    <w:rsid w:val="00C311EA"/>
    <w:rsid w:val="00C41AC6"/>
    <w:rsid w:val="00C671D9"/>
    <w:rsid w:val="00CB14A0"/>
    <w:rsid w:val="00CC5DD0"/>
    <w:rsid w:val="00CF5B29"/>
    <w:rsid w:val="00E06037"/>
    <w:rsid w:val="00E9522E"/>
    <w:rsid w:val="00EC4017"/>
    <w:rsid w:val="00EE3A62"/>
    <w:rsid w:val="00F16475"/>
    <w:rsid w:val="00F1676D"/>
    <w:rsid w:val="00F5608B"/>
    <w:rsid w:val="00F8169A"/>
    <w:rsid w:val="00F9283F"/>
    <w:rsid w:val="00FC74AE"/>
    <w:rsid w:val="00FD4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483E3D-4A66-4DF7-89B9-45FC11C4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214FC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"/>
    <w:rsid w:val="00214FC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sid w:val="00214FC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41"/>
    <w:uiPriority w:val="9"/>
    <w:rsid w:val="00214FC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"/>
    <w:rsid w:val="00214FC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"/>
    <w:rsid w:val="00214FC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1"/>
    <w:next w:val="1"/>
    <w:link w:val="Heading7Char"/>
    <w:uiPriority w:val="9"/>
    <w:unhideWhenUsed/>
    <w:qFormat/>
    <w:rsid w:val="00214FC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214FC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1"/>
    <w:next w:val="1"/>
    <w:link w:val="Heading8Char"/>
    <w:uiPriority w:val="9"/>
    <w:unhideWhenUsed/>
    <w:qFormat/>
    <w:rsid w:val="00214FC9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214FC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1"/>
    <w:next w:val="1"/>
    <w:link w:val="Heading9Char"/>
    <w:uiPriority w:val="9"/>
    <w:unhideWhenUsed/>
    <w:qFormat/>
    <w:rsid w:val="00214FC9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214FC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1"/>
    <w:uiPriority w:val="34"/>
    <w:qFormat/>
    <w:rsid w:val="00214FC9"/>
    <w:pPr>
      <w:ind w:left="720"/>
      <w:contextualSpacing/>
    </w:pPr>
  </w:style>
  <w:style w:type="paragraph" w:styleId="a4">
    <w:name w:val="No Spacing"/>
    <w:uiPriority w:val="1"/>
    <w:qFormat/>
    <w:rsid w:val="00214FC9"/>
    <w:pPr>
      <w:spacing w:after="0" w:line="240" w:lineRule="auto"/>
    </w:pPr>
  </w:style>
  <w:style w:type="character" w:customStyle="1" w:styleId="a5">
    <w:name w:val="Заголовок Знак"/>
    <w:basedOn w:val="a0"/>
    <w:link w:val="a6"/>
    <w:uiPriority w:val="10"/>
    <w:rsid w:val="00214FC9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sid w:val="00214FC9"/>
    <w:rPr>
      <w:sz w:val="24"/>
      <w:szCs w:val="24"/>
    </w:rPr>
  </w:style>
  <w:style w:type="paragraph" w:styleId="2">
    <w:name w:val="Quote"/>
    <w:basedOn w:val="1"/>
    <w:next w:val="1"/>
    <w:link w:val="20"/>
    <w:uiPriority w:val="29"/>
    <w:qFormat/>
    <w:rsid w:val="00214FC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14FC9"/>
    <w:rPr>
      <w:i/>
    </w:rPr>
  </w:style>
  <w:style w:type="paragraph" w:styleId="a9">
    <w:name w:val="Intense Quote"/>
    <w:basedOn w:val="1"/>
    <w:next w:val="1"/>
    <w:link w:val="aa"/>
    <w:uiPriority w:val="30"/>
    <w:qFormat/>
    <w:rsid w:val="00214FC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14FC9"/>
    <w:rPr>
      <w:i/>
    </w:rPr>
  </w:style>
  <w:style w:type="paragraph" w:customStyle="1" w:styleId="10">
    <w:name w:val="Верхний колонтитул1"/>
    <w:basedOn w:val="1"/>
    <w:link w:val="HeaderChar"/>
    <w:uiPriority w:val="99"/>
    <w:unhideWhenUsed/>
    <w:rsid w:val="00214FC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  <w:rsid w:val="00214FC9"/>
  </w:style>
  <w:style w:type="paragraph" w:customStyle="1" w:styleId="12">
    <w:name w:val="Нижний колонтитул1"/>
    <w:basedOn w:val="1"/>
    <w:link w:val="CaptionChar"/>
    <w:uiPriority w:val="99"/>
    <w:unhideWhenUsed/>
    <w:rsid w:val="00214FC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214FC9"/>
  </w:style>
  <w:style w:type="paragraph" w:customStyle="1" w:styleId="13">
    <w:name w:val="Название объекта1"/>
    <w:basedOn w:val="1"/>
    <w:next w:val="1"/>
    <w:uiPriority w:val="35"/>
    <w:semiHidden/>
    <w:unhideWhenUsed/>
    <w:qFormat/>
    <w:rsid w:val="00214FC9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214FC9"/>
  </w:style>
  <w:style w:type="table" w:customStyle="1" w:styleId="TableGridLight">
    <w:name w:val="Table Grid Light"/>
    <w:basedOn w:val="a1"/>
    <w:uiPriority w:val="59"/>
    <w:rsid w:val="00214FC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214FC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214FC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14FC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14FC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214FC9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214FC9"/>
    <w:rPr>
      <w:sz w:val="18"/>
    </w:rPr>
  </w:style>
  <w:style w:type="paragraph" w:styleId="ac">
    <w:name w:val="endnote text"/>
    <w:basedOn w:val="1"/>
    <w:link w:val="ad"/>
    <w:uiPriority w:val="99"/>
    <w:semiHidden/>
    <w:unhideWhenUsed/>
    <w:rsid w:val="00214FC9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214FC9"/>
    <w:rPr>
      <w:sz w:val="20"/>
    </w:rPr>
  </w:style>
  <w:style w:type="character" w:styleId="ae">
    <w:name w:val="endnote reference"/>
    <w:basedOn w:val="a0"/>
    <w:uiPriority w:val="99"/>
    <w:semiHidden/>
    <w:unhideWhenUsed/>
    <w:rsid w:val="00214FC9"/>
    <w:rPr>
      <w:vertAlign w:val="superscript"/>
    </w:rPr>
  </w:style>
  <w:style w:type="paragraph" w:styleId="14">
    <w:name w:val="toc 1"/>
    <w:basedOn w:val="1"/>
    <w:next w:val="1"/>
    <w:uiPriority w:val="39"/>
    <w:unhideWhenUsed/>
    <w:rsid w:val="00214FC9"/>
    <w:pPr>
      <w:spacing w:after="57"/>
    </w:pPr>
  </w:style>
  <w:style w:type="paragraph" w:styleId="22">
    <w:name w:val="toc 2"/>
    <w:basedOn w:val="1"/>
    <w:next w:val="1"/>
    <w:uiPriority w:val="39"/>
    <w:unhideWhenUsed/>
    <w:rsid w:val="00214FC9"/>
    <w:pPr>
      <w:spacing w:after="57"/>
      <w:ind w:left="283"/>
    </w:pPr>
  </w:style>
  <w:style w:type="paragraph" w:styleId="3">
    <w:name w:val="toc 3"/>
    <w:basedOn w:val="1"/>
    <w:next w:val="1"/>
    <w:uiPriority w:val="39"/>
    <w:unhideWhenUsed/>
    <w:rsid w:val="00214FC9"/>
    <w:pPr>
      <w:spacing w:after="57"/>
      <w:ind w:left="567"/>
    </w:pPr>
  </w:style>
  <w:style w:type="paragraph" w:styleId="4">
    <w:name w:val="toc 4"/>
    <w:basedOn w:val="1"/>
    <w:next w:val="1"/>
    <w:uiPriority w:val="39"/>
    <w:unhideWhenUsed/>
    <w:rsid w:val="00214FC9"/>
    <w:pPr>
      <w:spacing w:after="57"/>
      <w:ind w:left="850"/>
    </w:pPr>
  </w:style>
  <w:style w:type="paragraph" w:styleId="5">
    <w:name w:val="toc 5"/>
    <w:basedOn w:val="1"/>
    <w:next w:val="1"/>
    <w:uiPriority w:val="39"/>
    <w:unhideWhenUsed/>
    <w:rsid w:val="00214FC9"/>
    <w:pPr>
      <w:spacing w:after="57"/>
      <w:ind w:left="1134"/>
    </w:pPr>
  </w:style>
  <w:style w:type="paragraph" w:styleId="6">
    <w:name w:val="toc 6"/>
    <w:basedOn w:val="1"/>
    <w:next w:val="1"/>
    <w:uiPriority w:val="39"/>
    <w:unhideWhenUsed/>
    <w:rsid w:val="00214FC9"/>
    <w:pPr>
      <w:spacing w:after="57"/>
      <w:ind w:left="1417"/>
    </w:pPr>
  </w:style>
  <w:style w:type="paragraph" w:styleId="7">
    <w:name w:val="toc 7"/>
    <w:basedOn w:val="1"/>
    <w:next w:val="1"/>
    <w:uiPriority w:val="39"/>
    <w:unhideWhenUsed/>
    <w:rsid w:val="00214FC9"/>
    <w:pPr>
      <w:spacing w:after="57"/>
      <w:ind w:left="1701"/>
    </w:pPr>
  </w:style>
  <w:style w:type="paragraph" w:styleId="8">
    <w:name w:val="toc 8"/>
    <w:basedOn w:val="1"/>
    <w:next w:val="1"/>
    <w:uiPriority w:val="39"/>
    <w:unhideWhenUsed/>
    <w:rsid w:val="00214FC9"/>
    <w:pPr>
      <w:spacing w:after="57"/>
      <w:ind w:left="1984"/>
    </w:pPr>
  </w:style>
  <w:style w:type="paragraph" w:styleId="9">
    <w:name w:val="toc 9"/>
    <w:basedOn w:val="1"/>
    <w:next w:val="1"/>
    <w:uiPriority w:val="39"/>
    <w:unhideWhenUsed/>
    <w:rsid w:val="00214FC9"/>
    <w:pPr>
      <w:spacing w:after="57"/>
      <w:ind w:left="2268"/>
    </w:pPr>
  </w:style>
  <w:style w:type="paragraph" w:styleId="af">
    <w:name w:val="TOC Heading"/>
    <w:uiPriority w:val="39"/>
    <w:unhideWhenUsed/>
    <w:rsid w:val="00214FC9"/>
  </w:style>
  <w:style w:type="paragraph" w:styleId="af0">
    <w:name w:val="table of figures"/>
    <w:basedOn w:val="1"/>
    <w:next w:val="1"/>
    <w:uiPriority w:val="99"/>
    <w:unhideWhenUsed/>
    <w:rsid w:val="00214FC9"/>
    <w:pPr>
      <w:spacing w:after="0"/>
    </w:pPr>
  </w:style>
  <w:style w:type="paragraph" w:customStyle="1" w:styleId="11">
    <w:name w:val="Заголовок 11"/>
    <w:basedOn w:val="1"/>
    <w:next w:val="1"/>
    <w:link w:val="Heading1Char"/>
    <w:rsid w:val="00214FC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1"/>
    <w:next w:val="1"/>
    <w:link w:val="Heading2Char"/>
    <w:rsid w:val="00214FC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1"/>
    <w:next w:val="1"/>
    <w:link w:val="Heading3Char"/>
    <w:rsid w:val="00214FC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1"/>
    <w:next w:val="1"/>
    <w:link w:val="Heading4Char"/>
    <w:rsid w:val="00214FC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51">
    <w:name w:val="Заголовок 51"/>
    <w:basedOn w:val="1"/>
    <w:next w:val="1"/>
    <w:link w:val="Heading5Char"/>
    <w:rsid w:val="00214FC9"/>
    <w:pPr>
      <w:keepNext/>
      <w:keepLines/>
      <w:spacing w:before="220" w:after="40"/>
      <w:outlineLvl w:val="4"/>
    </w:pPr>
    <w:rPr>
      <w:b/>
    </w:rPr>
  </w:style>
  <w:style w:type="paragraph" w:customStyle="1" w:styleId="61">
    <w:name w:val="Заголовок 61"/>
    <w:basedOn w:val="1"/>
    <w:next w:val="1"/>
    <w:link w:val="Heading6Char"/>
    <w:rsid w:val="00214FC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1">
    <w:name w:val="Обычный1"/>
    <w:rsid w:val="00214FC9"/>
  </w:style>
  <w:style w:type="table" w:customStyle="1" w:styleId="TableNormal">
    <w:name w:val="Table Normal"/>
    <w:rsid w:val="00214FC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1"/>
    <w:next w:val="1"/>
    <w:link w:val="a5"/>
    <w:rsid w:val="00214FC9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footnote text"/>
    <w:basedOn w:val="a"/>
    <w:link w:val="af2"/>
    <w:uiPriority w:val="99"/>
    <w:unhideWhenUsed/>
    <w:rsid w:val="00214FC9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214FC9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af3">
    <w:name w:val="footnote reference"/>
    <w:uiPriority w:val="99"/>
    <w:unhideWhenUsed/>
    <w:rsid w:val="00214FC9"/>
    <w:rPr>
      <w:vertAlign w:val="superscript"/>
    </w:rPr>
  </w:style>
  <w:style w:type="table" w:styleId="af4">
    <w:name w:val="Table Grid"/>
    <w:basedOn w:val="a1"/>
    <w:uiPriority w:val="59"/>
    <w:rsid w:val="00214F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6">
    <w:name w:val="s_16"/>
    <w:basedOn w:val="a"/>
    <w:rsid w:val="00214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rsid w:val="00214FC9"/>
    <w:rPr>
      <w:rFonts w:ascii="Times New Roman" w:hAnsi="Times New Roman"/>
      <w:sz w:val="26"/>
    </w:rPr>
  </w:style>
  <w:style w:type="paragraph" w:customStyle="1" w:styleId="Style13">
    <w:name w:val="Style13"/>
    <w:basedOn w:val="a"/>
    <w:rsid w:val="00214FC9"/>
    <w:pPr>
      <w:widowControl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14FC9"/>
    <w:pPr>
      <w:widowControl w:val="0"/>
      <w:spacing w:after="0" w:line="240" w:lineRule="auto"/>
    </w:pPr>
    <w:rPr>
      <w:rFonts w:eastAsia="Times New Roman"/>
      <w:szCs w:val="20"/>
    </w:rPr>
  </w:style>
  <w:style w:type="paragraph" w:styleId="a8">
    <w:name w:val="Subtitle"/>
    <w:basedOn w:val="1"/>
    <w:next w:val="1"/>
    <w:link w:val="a7"/>
    <w:rsid w:val="00214FC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214FC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A86E3C"/>
    <w:rPr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420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204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wfnab/anRGnQGl2mftuVZasUEQ==">AMUW2mWm4MtF6YUBwu9P/M+JDpmLsycFz4QiKbBahn482y2wqCkpmEpFPsHboo8wTpZoVg0mrLgoUKKcGlWYnp/83f/yqPdEiJ+CIaCqozbRxnlHEX9Kz6c=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3440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</dc:creator>
  <cp:lastModifiedBy>User85</cp:lastModifiedBy>
  <cp:revision>4</cp:revision>
  <cp:lastPrinted>2025-02-24T09:29:00Z</cp:lastPrinted>
  <dcterms:created xsi:type="dcterms:W3CDTF">2025-02-14T03:58:00Z</dcterms:created>
  <dcterms:modified xsi:type="dcterms:W3CDTF">2025-03-14T05:19:00Z</dcterms:modified>
</cp:coreProperties>
</file>